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&lt;&lt;StoreName&gt;&gt;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As the year comes to a close, I find myself thinking about the customers who make this store what it is — and you are at the top of that list.</w:t>
      </w:r>
    </w:p>
    <w:p/>
    <w:p>
      <w:r>
        <w:t xml:space="preserve">You've been a house account customer since </w:t>
      </w:r>
      <w:r>
        <w:rPr>
          <w:rFonts w:ascii="Courier New" w:cs="Courier New" w:eastAsia="Courier New" w:hAnsi="Courier New"/>
        </w:rPr>
        <w:t xml:space="preserve">&lt;&lt;AccountSinceYear&gt;&gt;</w:t>
      </w:r>
      <w:r>
        <w:t xml:space="preserve">, and your loyalty and discernment have meant a great deal to me personally. </w:t>
      </w:r>
      <w:r>
        <w:rPr>
          <w:rFonts w:ascii="Courier New" w:cs="Courier New" w:eastAsia="Courier New" w:hAnsi="Courier New"/>
        </w:rPr>
        <w:t xml:space="preserve">&lt;&lt;StoreName&gt;&gt;</w:t>
      </w:r>
      <w:r>
        <w:t xml:space="preserve"> exists because of customers like you.</w:t>
      </w:r>
    </w:p>
    <w:p/>
    <w:p>
      <w:r>
        <w:t xml:space="preserve">Thank you — sincerely. It is a privilege to serve you.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&lt;&lt;StoreName&gt;&gt;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2026-06-15T14:24:55.831Z</dcterms:created>
  <dcterms:modified xsi:type="dcterms:W3CDTF">2026-06-15T14:24:55.831Z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