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rPr>
          <w:b/>
          <w:bCs/>
        </w:rPr>
        <w:t xml:space="preserve">LISTING PRESENTATION</w:t>
      </w:r>
    </w:p>
    <w:p>
      <w:pPr>
        <w:pStyle w:val="Heading1"/>
        <w:spacing w:before="240" w:after="120"/>
      </w:pPr>
      <w:r>
        <w:t xml:space="preserve">About Your Agent</w:t>
      </w:r>
    </w:p>
    <w:p>
      <w:pPr>
        <w:spacing w:after="120"/>
      </w:pP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Real Estate Agent</w:t>
      </w:r>
      <w:r>
        <w:t xml:space="preserve"> | License: </w:t>
      </w:r>
      <w:r>
        <w:rPr>
          <w:rFonts w:ascii="Courier New" w:cs="Courier New" w:eastAsia="Courier New" w:hAnsi="Courier New"/>
          <w:color w:val="000000"/>
        </w:rPr>
        <w:t xml:space="preserve">&lt;&lt;agents.LicenseNumber&gt;&gt;</w:t>
      </w:r>
    </w:p>
    <w:p>
      <w:pPr>
        <w:spacing w:after="240"/>
      </w:pPr>
      <w:r>
        <w:t xml:space="preserve">Email: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  <w:r>
        <w:t xml:space="preserve"> | Phone: 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</w:p>
    <w:p>
      <w:pPr>
        <w:spacing w:after="80"/>
      </w:pPr>
      <w:r>
        <w:rPr>
          <w:b/>
          <w:bCs/>
        </w:rPr>
        <w:t xml:space="preserve">Professional Bio: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&lt;&lt;agents.Bio&gt;&gt;</w:t>
      </w:r>
    </w:p>
    <w:p>
      <w:pPr>
        <w:pStyle w:val="Heading1"/>
        <w:spacing w:before="240" w:after="120"/>
      </w:pPr>
      <w:r>
        <w:t xml:space="preserve">Market Analysis for Your Property</w:t>
      </w:r>
    </w:p>
    <w:p>
      <w:pPr>
        <w:spacing w:after="120"/>
      </w:pPr>
      <w:r>
        <w:rPr>
          <w:b/>
          <w:bCs/>
        </w:rPr>
        <w:t xml:space="preserve">Property Address: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spacing w:after="240"/>
      </w:pPr>
      <w:r>
        <w:rPr>
          <w:b/>
          <w:bCs/>
        </w:rPr>
        <w:t xml:space="preserve">Suggested List Price: </w:t>
      </w:r>
      <w:r>
        <w:rPr>
          <w:rFonts w:ascii="Courier New" w:cs="Courier New" w:eastAsia="Courier New" w:hAnsi="Courier New"/>
          <w:color w:val="000000"/>
        </w:rPr>
        <w:t xml:space="preserve">&lt;&lt;properties.ListPrice&gt;&gt;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pStyle w:val="Heading2"/>
        <w:spacing w:before="200" w:after="100"/>
      </w:pPr>
      <w:r>
        <w:t xml:space="preserve">Comparable Properties</w:t>
      </w:r>
    </w:p>
    <w:p>
      <w:pPr>
        <w:spacing w:after="120"/>
      </w:pPr>
      <w:r>
        <w:t xml:space="preserve">Recent sales in your neighborhood: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{{ForEach:comparables}}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&lt;&lt;comparables.Address&gt;&gt;</w:t>
      </w:r>
      <w:r>
        <w:t xml:space="preserve"> - </w:t>
      </w:r>
      <w:r>
        <w:rPr>
          <w:rFonts w:ascii="Courier New" w:cs="Courier New" w:eastAsia="Courier New" w:hAnsi="Courier New"/>
          <w:color w:val="000000"/>
        </w:rPr>
        <w:t xml:space="preserve">&lt;&lt;comparables.SoldPrice&gt;&gt;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 - </w:t>
      </w:r>
      <w:r>
        <w:rPr>
          <w:rFonts w:ascii="Courier New" w:cs="Courier New" w:eastAsia="Courier New" w:hAnsi="Courier New"/>
          <w:color w:val="000000"/>
        </w:rPr>
        <w:t xml:space="preserve">&lt;&lt;comparables.Bedrooms&gt;&gt;</w:t>
      </w:r>
      <w:r>
        <w:t xml:space="preserve">BD/</w:t>
      </w:r>
      <w:r>
        <w:rPr>
          <w:rFonts w:ascii="Courier New" w:cs="Courier New" w:eastAsia="Courier New" w:hAnsi="Courier New"/>
          <w:color w:val="000000"/>
        </w:rPr>
        <w:t xml:space="preserve">&lt;&lt;comparables.Bathrooms&gt;&gt;</w:t>
      </w:r>
      <w:r>
        <w:t xml:space="preserve">BA - </w:t>
      </w:r>
      <w:r>
        <w:rPr>
          <w:rFonts w:ascii="Courier New" w:cs="Courier New" w:eastAsia="Courier New" w:hAnsi="Courier New"/>
          <w:color w:val="000000"/>
        </w:rPr>
        <w:t xml:space="preserve">&lt;&lt;comparables.SquareFeet&gt;&gt;</w:t>
      </w:r>
      <w:r>
        <w:t xml:space="preserve"> sq ft</w:t>
      </w:r>
      <w:r>
        <w:t xml:space="preserve">
</w:t>
      </w:r>
      <w:r>
        <w:t xml:space="preserve">Sold: </w:t>
      </w:r>
      <w:r>
        <w:rPr>
          <w:rFonts w:ascii="Courier New" w:cs="Courier New" w:eastAsia="Courier New" w:hAnsi="Courier New"/>
          <w:color w:val="000000"/>
        </w:rPr>
        <w:t xml:space="preserve">&lt;&lt;comparables.SoldDate&gt;&gt;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{{EndForEach}}</w:t>
      </w:r>
    </w:p>
    <w:p>
      <w:pPr>
        <w:pStyle w:val="Heading1"/>
        <w:spacing w:before="240" w:after="120"/>
      </w:pPr>
      <w:r>
        <w:t xml:space="preserve">Marketing Strategy</w:t>
      </w:r>
    </w:p>
    <w:p>
      <w:pPr>
        <w:spacing w:after="120"/>
      </w:pPr>
      <w:r>
        <w:rPr>
          <w:b/>
          <w:bCs/>
        </w:rPr>
        <w:t xml:space="preserve">Our comprehensive marketing plan includes:</w:t>
      </w:r>
    </w:p>
    <w:p>
      <w:pPr>
        <w:spacing w:after="60"/>
      </w:pPr>
      <w:r>
        <w:t xml:space="preserve">• Professional photography and virtual tours</w:t>
      </w:r>
    </w:p>
    <w:p>
      <w:pPr>
        <w:spacing w:after="60"/>
      </w:pPr>
      <w:r>
        <w:t xml:space="preserve">• MLS listing with maximum exposure</w:t>
      </w:r>
    </w:p>
    <w:p>
      <w:pPr>
        <w:spacing w:after="60"/>
      </w:pPr>
      <w:r>
        <w:t xml:space="preserve">• Social media marketing campaigns</w:t>
      </w:r>
    </w:p>
    <w:p>
      <w:pPr>
        <w:spacing w:after="60"/>
      </w:pPr>
      <w:r>
        <w:t xml:space="preserve">• Open houses and private showings</w:t>
      </w:r>
    </w:p>
    <w:p>
      <w:pPr>
        <w:spacing w:after="240"/>
      </w:pPr>
      <w:r>
        <w:t xml:space="preserve">• Email marketing to our buyer database</w:t>
      </w:r>
    </w:p>
    <w:p>
      <w:pPr>
        <w:pStyle w:val="Heading1"/>
        <w:spacing w:before="240" w:after="120"/>
      </w:pPr>
      <w:r>
        <w:t xml:space="preserve">Why Choose Us</w:t>
      </w:r>
    </w:p>
    <w:p>
      <w:pPr>
        <w:spacing w:after="120"/>
      </w:pPr>
      <w:r>
        <w:rPr>
          <w:rFonts w:ascii="Courier New" w:cs="Courier New" w:eastAsia="Courier New" w:hAnsi="Courier New"/>
          <w:color w:val="000000"/>
        </w:rPr>
        <w:t xml:space="preserve">&lt;&lt;agencies.AgencyName&gt;&gt;</w:t>
      </w:r>
      <w:r>
        <w:t xml:space="preserve"> has been serving the community since </w:t>
      </w:r>
      <w:r>
        <w:rPr>
          <w:rFonts w:ascii="Courier New" w:cs="Courier New" w:eastAsia="Courier New" w:hAnsi="Courier New"/>
          <w:color w:val="000000"/>
        </w:rPr>
        <w:t xml:space="preserve">&lt;&lt;agencies.YearEstablished&gt;&gt;</w:t>
      </w:r>
      <w:r>
        <w:t xml:space="preserve"> with a proven track record of success.</w:t>
      </w:r>
    </w:p>
    <w:p>
      <w:r>
        <w:t xml:space="preserve">Contact us today to get started: </w:t>
      </w:r>
      <w:r>
        <w:rPr>
          <w:rFonts w:ascii="Courier New" w:cs="Courier New" w:eastAsia="Courier New" w:hAnsi="Courier New"/>
          <w:color w:val="000000"/>
        </w:rPr>
        <w:t xml:space="preserve">&lt;&lt;agencies.Phone&gt;&gt;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2026-05-01T14:38:16.392Z</dcterms:created>
  <dcterms:modified xsi:type="dcterms:W3CDTF">2026-05-01T14:38:16.401Z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